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18E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9F2C1D" w:rsidRDefault="007756EA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9" style="position:absolute;left:0;text-align:left;margin-left:-10.5pt;margin-top:9.85pt;width:471pt;height:581.05pt;z-index:251658240" filled="f" fillcolor="#03c">
            <v:fill color2="#36f" rotate="t"/>
            <v:shadow on="t" color="#777" opacity=".5" offset="6pt,-6pt"/>
            <v:textbox inset="5.04pt,2.52pt,5.04pt,2.52pt">
              <w:txbxContent>
                <w:p w:rsidR="009F2C1D" w:rsidRPr="00F06A9E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b/>
                      <w:bCs/>
                      <w:shadow/>
                      <w:color w:val="FFFF66"/>
                      <w:sz w:val="52"/>
                      <w:szCs w:val="52"/>
                      <w:cs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</w:pPr>
                  <w:r w:rsidRPr="004C74EC"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  <w:t>แผนการจัดการความรู้</w:t>
                  </w: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</w:rPr>
                  </w:pPr>
                  <w:r w:rsidRPr="004C74EC"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  <w:t xml:space="preserve">การพัฒนาสถาบันสู่สถาบันเรียนรู้ </w:t>
                  </w: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</w:pPr>
                  <w:r w:rsidRPr="004C74EC"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  <w:t xml:space="preserve">ประจำปีการศึกษา  </w:t>
                  </w:r>
                  <w:r w:rsidR="004C74EC" w:rsidRPr="004C74EC"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  <w:t>..............</w:t>
                  </w: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z w:val="39"/>
                      <w:szCs w:val="39"/>
                      <w:cs/>
                    </w:rPr>
                  </w:pPr>
                  <w:r w:rsidRPr="004C74EC"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  <w:t>ตามยุทธศาสตร์</w:t>
                  </w:r>
                  <w:r w:rsidR="004C74EC" w:rsidRPr="004C74EC"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  <w:t>ที่ 6</w:t>
                  </w:r>
                  <w:r w:rsidRPr="004C74EC">
                    <w:rPr>
                      <w:rFonts w:ascii="TH SarabunPSK" w:hAnsi="TH SarabunPSK" w:cs="TH SarabunPSK"/>
                      <w:sz w:val="39"/>
                      <w:szCs w:val="39"/>
                      <w:cs/>
                    </w:rPr>
                    <w:t xml:space="preserve"> </w:t>
                  </w:r>
                  <w:r w:rsidR="004C74EC" w:rsidRPr="004C74EC">
                    <w:rPr>
                      <w:rFonts w:ascii="TH SarabunPSK" w:hAnsi="TH SarabunPSK" w:cs="TH SarabunPSK"/>
                      <w:sz w:val="39"/>
                      <w:szCs w:val="39"/>
                      <w:cs/>
                    </w:rPr>
                    <w:t>ปรับปรุงระบบบริหารจัดการสู่องค์กรเรียนรู้ที่มีประสิทธิภาพ</w:t>
                  </w: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9"/>
                      <w:szCs w:val="39"/>
                      <w:cs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  <w:cs/>
                    </w:rPr>
                  </w:pPr>
                  <w:r w:rsidRPr="004C74EC">
                    <w:rPr>
                      <w:rFonts w:ascii="TH SarabunPSK" w:hAnsi="TH SarabunPSK" w:cs="TH SarabunPSK"/>
                      <w:shadow/>
                      <w:sz w:val="34"/>
                      <w:szCs w:val="34"/>
                      <w:cs/>
                    </w:rPr>
                    <w:t>จัดทำโดย</w:t>
                  </w: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</w:p>
                <w:p w:rsidR="009F2C1D" w:rsidRPr="004C74EC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</w:p>
                <w:p w:rsidR="009F2C1D" w:rsidRPr="000E5059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40"/>
                      <w:szCs w:val="40"/>
                      <w:cs/>
                    </w:rPr>
                  </w:pPr>
                </w:p>
                <w:p w:rsidR="009F2C1D" w:rsidRPr="000E5059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b/>
                      <w:bCs/>
                      <w:shadow/>
                      <w:sz w:val="34"/>
                      <w:szCs w:val="34"/>
                    </w:rPr>
                  </w:pPr>
                  <w:r w:rsidRPr="000E5059">
                    <w:rPr>
                      <w:rFonts w:ascii="TH SarabunPSK" w:hAnsi="TH SarabunPSK" w:cs="TH SarabunPSK"/>
                      <w:b/>
                      <w:bCs/>
                      <w:shadow/>
                      <w:sz w:val="34"/>
                      <w:szCs w:val="34"/>
                      <w:cs/>
                    </w:rPr>
                    <w:t xml:space="preserve">คณะ/สำนัก/สถาบัน </w:t>
                  </w:r>
                  <w:r w:rsidRPr="000E5059">
                    <w:rPr>
                      <w:rFonts w:ascii="TH SarabunPSK" w:hAnsi="TH SarabunPSK" w:cs="TH SarabunPSK"/>
                      <w:b/>
                      <w:bCs/>
                      <w:shadow/>
                      <w:sz w:val="34"/>
                      <w:szCs w:val="34"/>
                    </w:rPr>
                    <w:t>……………….</w:t>
                  </w:r>
                </w:p>
                <w:p w:rsidR="009F2C1D" w:rsidRPr="000E5059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</w:pPr>
                  <w:r w:rsidRPr="000E5059">
                    <w:rPr>
                      <w:rFonts w:ascii="TH SarabunPSK" w:hAnsi="TH SarabunPSK" w:cs="TH SarabunPSK"/>
                      <w:shadow/>
                      <w:sz w:val="34"/>
                      <w:szCs w:val="34"/>
                      <w:cs/>
                    </w:rPr>
                    <w:t xml:space="preserve">วันที่ </w:t>
                  </w:r>
                  <w:r w:rsidRPr="000E5059"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  <w:t>….</w:t>
                  </w:r>
                  <w:r w:rsidRPr="000E5059">
                    <w:rPr>
                      <w:rFonts w:ascii="TH SarabunPSK" w:hAnsi="TH SarabunPSK" w:cs="TH SarabunPSK"/>
                      <w:shadow/>
                      <w:sz w:val="34"/>
                      <w:szCs w:val="34"/>
                      <w:cs/>
                    </w:rPr>
                    <w:t xml:space="preserve"> </w:t>
                  </w:r>
                  <w:r w:rsidRPr="000E5059">
                    <w:rPr>
                      <w:rFonts w:ascii="TH SarabunPSK" w:hAnsi="TH SarabunPSK" w:cs="TH SarabunPSK"/>
                      <w:shadow/>
                      <w:sz w:val="34"/>
                      <w:szCs w:val="34"/>
                    </w:rPr>
                    <w:t>/ ….. / ……</w:t>
                  </w:r>
                </w:p>
                <w:p w:rsidR="009F2C1D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shadow/>
                      <w:sz w:val="28"/>
                    </w:rPr>
                  </w:pPr>
                </w:p>
                <w:p w:rsidR="009F2C1D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shadow/>
                      <w:sz w:val="28"/>
                    </w:rPr>
                  </w:pPr>
                </w:p>
                <w:p w:rsidR="009F2C1D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shadow/>
                      <w:sz w:val="28"/>
                    </w:rPr>
                  </w:pPr>
                </w:p>
                <w:p w:rsidR="009F2C1D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shadow/>
                      <w:sz w:val="28"/>
                    </w:rPr>
                  </w:pPr>
                </w:p>
                <w:p w:rsidR="009F2C1D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shadow/>
                      <w:sz w:val="28"/>
                    </w:rPr>
                  </w:pPr>
                </w:p>
                <w:p w:rsidR="009F2C1D" w:rsidRPr="00F06A9E" w:rsidRDefault="009F2C1D" w:rsidP="009F2C1D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rFonts w:ascii="Angsana New" w:hAnsi="Angsana New"/>
                      <w:shadow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Pr="0084218E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9F2C1D" w:rsidRDefault="009F2C1D" w:rsidP="009F2C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9F2C1D" w:rsidRPr="009F2C1D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1D" w:rsidRPr="00B34C0E" w:rsidRDefault="009F2C1D" w:rsidP="009F2C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4C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  <w:r w:rsidRPr="00B34C0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บทสรุปผู้บริหาร                                                                                                                   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…..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                        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    -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ประกาศแต่งตั้งทีมงาน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KM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CKO (Chief Knowledge Officer)                                        …..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พร้อมรายละเอียดหน้าที่และความรับผิดชอบ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ขอบเขต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 KM  (KM Focus Area)                   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เป้าหมาย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KM (Desired State)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การประเมินตนเองเรื่องการจัดการความรู้  และสรุปผลการประเมินตนเอง                               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ปัจจัยแห่งความสำเร็จ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(Key Success Factor)   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แผนการจัดการความรู้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(KM Action Plan)                                                                         ….</w:t>
      </w:r>
    </w:p>
    <w:p w:rsidR="009F2C1D" w:rsidRPr="00B34C0E" w:rsidRDefault="009F2C1D" w:rsidP="009F2C1D">
      <w:pPr>
        <w:autoSpaceDE w:val="0"/>
        <w:autoSpaceDN w:val="0"/>
        <w:adjustRightInd w:val="0"/>
        <w:ind w:left="960" w:hanging="960"/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งบประมาณการดำเนินงานการจัดการความรู้                                                                   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>….</w:t>
      </w:r>
    </w:p>
    <w:p w:rsidR="009F2C1D" w:rsidRPr="00B34C0E" w:rsidRDefault="009F2C1D" w:rsidP="009F2C1D">
      <w:pPr>
        <w:rPr>
          <w:rFonts w:ascii="TH SarabunPSK" w:hAnsi="TH SarabunPSK" w:cs="TH SarabunPSK"/>
          <w:color w:val="000000"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ข้อเสนอการเปลี่ยนแปลง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(Blueprint for Change) </w:t>
      </w: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ตามประเด็นยุทธศาสตร์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34C0E">
        <w:rPr>
          <w:rFonts w:ascii="TH SarabunPSK" w:hAnsi="TH SarabunPSK" w:cs="TH SarabunPSK"/>
          <w:color w:val="000000"/>
          <w:sz w:val="32"/>
          <w:szCs w:val="32"/>
        </w:rPr>
        <w:t xml:space="preserve">  ….</w:t>
      </w:r>
    </w:p>
    <w:p w:rsidR="009F2C1D" w:rsidRPr="00B34C0E" w:rsidRDefault="009F2C1D" w:rsidP="009F2C1D">
      <w:pPr>
        <w:rPr>
          <w:rFonts w:ascii="TH SarabunPSK" w:hAnsi="TH SarabunPSK" w:cs="TH SarabunPSK"/>
          <w:b/>
          <w:bCs/>
          <w:sz w:val="32"/>
          <w:szCs w:val="32"/>
        </w:rPr>
      </w:pPr>
      <w:r w:rsidRPr="00B34C0E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B34C0E">
        <w:rPr>
          <w:rFonts w:ascii="TH SarabunPSK" w:hAnsi="TH SarabunPSK" w:cs="TH SarabunPSK" w:hint="cs"/>
          <w:color w:val="000000"/>
          <w:sz w:val="32"/>
          <w:szCs w:val="32"/>
          <w:cs/>
        </w:rPr>
        <w:t>คณะได้เลือกไว้</w:t>
      </w: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F2C1D" w:rsidRPr="00B34C0E" w:rsidTr="009F2C1D">
        <w:tc>
          <w:tcPr>
            <w:tcW w:w="9576" w:type="dxa"/>
          </w:tcPr>
          <w:p w:rsidR="009F2C1D" w:rsidRPr="00B34C0E" w:rsidRDefault="009F2C1D" w:rsidP="00ED09DD">
            <w:pPr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บทสรุปผู้บริหาร</w:t>
            </w: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Pr="00B34C0E" w:rsidRDefault="009F2C1D" w:rsidP="009F2C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2C1D" w:rsidRDefault="009F2C1D" w:rsidP="009F2C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ind w:left="960" w:hanging="96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1.1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ประกาศแต่งตั้งทีมงาน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และ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CKO (Chief Knowledge Officer)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960" w:hanging="9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พร้อมรายละเอียดหน้าที่และความรับผิดชอบ</w:t>
            </w: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Pr="00B34C0E" w:rsidRDefault="009F2C1D" w:rsidP="00ED09DD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1.2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KM  (KM Focus Area)  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ขอบเขต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(KM Focus Area)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ที่สนับสนุนประเด็นยุทธศาสตร์ทั้งหมดประกอบด้วย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1.  …………………………………………………………………………..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2.  …………………………………………………………………………..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3…………………………………………………………………………..        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…………………………………………………………………………..    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ขอบเขต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(KM Focus Area)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ที่จะเลือกดำเนินการให้แล้วเสร็จภายใน</w:t>
            </w:r>
            <w:r w:rsidRPr="00B34C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4C74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(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ได้คะแนนสูงสุด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คือ  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960" w:hanging="9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1.3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KM (Desired State)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(Desired State)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ทั้งหมด ที่สอดรับกับขอบเขต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ที่จะเลือกดำเนินการให้แล้วเสร็จภายใน</w:t>
            </w:r>
            <w:r w:rsidRPr="00B34C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4C74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1.  …………………………………………………………………………..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2.  …………………………………………………………………………..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3…………………………………………………………………………..         </w:t>
            </w:r>
          </w:p>
          <w:p w:rsidR="009F2C1D" w:rsidRPr="00B34C0E" w:rsidRDefault="009F2C1D" w:rsidP="00ED09DD">
            <w:pPr>
              <w:numPr>
                <w:ilvl w:val="0"/>
                <w:numId w:val="29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(Desired State)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เพียงเป้าหมายเดียว ที่ทีมงานจะเลือกดำเนินการให้แล้วเสร็จภายใน</w:t>
            </w:r>
            <w:r w:rsidRPr="00B34C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4C74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คือ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……………..………………..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9F2C1D" w:rsidRPr="00B34C0E" w:rsidTr="00ED09DD">
        <w:tc>
          <w:tcPr>
            <w:tcW w:w="9627" w:type="dxa"/>
          </w:tcPr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1.4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ปัจจัยแห่งความสำเร็จ </w:t>
            </w:r>
            <w:r w:rsidRPr="00B34C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(Key Success Factor)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ปัจจัยแห่งความสำเร็จ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(Key Success Factor)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เพื่อให้ดำเนินการจัดการความรู้ตามเป้าหมาย 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ที่เลือกทำ สามารถนำไปปฏิบัติได้อย่างเป็นรูปธรรมภายใน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คือ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1.  …………………………………………………………………………..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54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2.  …………………………………………………………………………..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 w:hanging="5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3…………………………………………………………………………..         </w:t>
            </w:r>
          </w:p>
          <w:p w:rsidR="009F2C1D" w:rsidRPr="00B34C0E" w:rsidRDefault="009F2C1D" w:rsidP="00ED09DD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1449"/>
        <w:gridCol w:w="1405"/>
        <w:gridCol w:w="1419"/>
        <w:gridCol w:w="1290"/>
        <w:gridCol w:w="1138"/>
      </w:tblGrid>
      <w:tr w:rsidR="009F2C1D" w:rsidRPr="00B34C0E" w:rsidTr="00ED09DD">
        <w:tc>
          <w:tcPr>
            <w:tcW w:w="9519" w:type="dxa"/>
            <w:gridSpan w:val="6"/>
          </w:tcPr>
          <w:p w:rsidR="009F2C1D" w:rsidRPr="0087652F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9F2C1D" w:rsidRPr="00B34C0E" w:rsidTr="00ED09DD">
        <w:tc>
          <w:tcPr>
            <w:tcW w:w="2788" w:type="dxa"/>
            <w:vMerge w:val="restart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ขอบเขต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(KM Focus Areas)</w:t>
            </w:r>
          </w:p>
        </w:tc>
        <w:tc>
          <w:tcPr>
            <w:tcW w:w="6731" w:type="dxa"/>
            <w:gridSpan w:val="5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ประโยชน์ที่จะได้รับจากขอบเขต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</w:t>
            </w:r>
          </w:p>
        </w:tc>
      </w:tr>
      <w:tr w:rsidR="009F2C1D" w:rsidRPr="00B34C0E" w:rsidTr="00ED09DD">
        <w:tc>
          <w:tcPr>
            <w:tcW w:w="2788" w:type="dxa"/>
            <w:vMerge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9F2C1D" w:rsidRPr="00B34C0E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413" w:type="dxa"/>
            <w:vAlign w:val="center"/>
          </w:tcPr>
          <w:p w:rsidR="009F2C1D" w:rsidRPr="00B34C0E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 เจ้าหน้าที่</w:t>
            </w:r>
          </w:p>
        </w:tc>
        <w:tc>
          <w:tcPr>
            <w:tcW w:w="1426" w:type="dxa"/>
            <w:vAlign w:val="center"/>
          </w:tcPr>
          <w:p w:rsidR="009F2C1D" w:rsidRPr="00B34C0E" w:rsidRDefault="009F2C1D" w:rsidP="00ED09DD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ประชาชน/ผู้มีส่วนได้ส่วนเสีย</w:t>
            </w:r>
          </w:p>
        </w:tc>
        <w:tc>
          <w:tcPr>
            <w:tcW w:w="129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143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ชุมชน/ท้องถิ่น</w:t>
            </w:r>
          </w:p>
        </w:tc>
      </w:tr>
      <w:tr w:rsidR="009F2C1D" w:rsidRPr="00E2040B" w:rsidTr="00ED09DD">
        <w:tc>
          <w:tcPr>
            <w:tcW w:w="9519" w:type="dxa"/>
            <w:gridSpan w:val="6"/>
            <w:shd w:val="clear" w:color="auto" w:fill="D9D9D9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1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</w:t>
            </w:r>
          </w:p>
        </w:tc>
      </w:tr>
      <w:tr w:rsidR="009F2C1D" w:rsidRPr="00E2040B" w:rsidTr="00ED09DD">
        <w:tc>
          <w:tcPr>
            <w:tcW w:w="278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1. …………………………………</w:t>
            </w:r>
          </w:p>
        </w:tc>
        <w:tc>
          <w:tcPr>
            <w:tcW w:w="1459" w:type="dxa"/>
            <w:vAlign w:val="center"/>
          </w:tcPr>
          <w:p w:rsidR="009F2C1D" w:rsidRPr="00E2040B" w:rsidRDefault="009F2C1D" w:rsidP="00ED09DD">
            <w:pPr>
              <w:numPr>
                <w:ilvl w:val="0"/>
                <w:numId w:val="11"/>
              </w:numPr>
              <w:tabs>
                <w:tab w:val="clear" w:pos="720"/>
                <w:tab w:val="num" w:pos="279"/>
              </w:tabs>
              <w:ind w:left="279" w:hanging="279"/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141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1………………</w:t>
            </w:r>
          </w:p>
        </w:tc>
        <w:tc>
          <w:tcPr>
            <w:tcW w:w="1426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1.……………...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1.………….</w:t>
            </w:r>
          </w:p>
        </w:tc>
        <w:tc>
          <w:tcPr>
            <w:tcW w:w="114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1.………….</w:t>
            </w:r>
          </w:p>
        </w:tc>
      </w:tr>
      <w:tr w:rsidR="009F2C1D" w:rsidRPr="00E2040B" w:rsidTr="00ED09DD">
        <w:tc>
          <w:tcPr>
            <w:tcW w:w="9519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2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</w:t>
            </w:r>
          </w:p>
        </w:tc>
      </w:tr>
      <w:tr w:rsidR="009F2C1D" w:rsidRPr="00E2040B" w:rsidTr="00ED09DD">
        <w:tc>
          <w:tcPr>
            <w:tcW w:w="278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 …………………………………</w:t>
            </w:r>
          </w:p>
        </w:tc>
        <w:tc>
          <w:tcPr>
            <w:tcW w:w="145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2.1 …………..</w:t>
            </w:r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2.2 …………..</w:t>
            </w:r>
          </w:p>
        </w:tc>
        <w:tc>
          <w:tcPr>
            <w:tcW w:w="141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2.1 …...………</w:t>
            </w:r>
          </w:p>
        </w:tc>
        <w:tc>
          <w:tcPr>
            <w:tcW w:w="1426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2.1 .…………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2.1……..</w:t>
            </w:r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2.2 …….</w:t>
            </w:r>
          </w:p>
        </w:tc>
        <w:tc>
          <w:tcPr>
            <w:tcW w:w="114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2.1……..</w:t>
            </w:r>
          </w:p>
        </w:tc>
      </w:tr>
      <w:tr w:rsidR="009F2C1D" w:rsidRPr="00E2040B" w:rsidTr="00ED09DD">
        <w:tc>
          <w:tcPr>
            <w:tcW w:w="9519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3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</w:t>
            </w:r>
          </w:p>
        </w:tc>
      </w:tr>
      <w:tr w:rsidR="009F2C1D" w:rsidRPr="00E2040B" w:rsidTr="00ED09DD">
        <w:tc>
          <w:tcPr>
            <w:tcW w:w="278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 …………………………………</w:t>
            </w:r>
          </w:p>
        </w:tc>
        <w:tc>
          <w:tcPr>
            <w:tcW w:w="145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3.1…………..</w:t>
            </w:r>
          </w:p>
        </w:tc>
        <w:tc>
          <w:tcPr>
            <w:tcW w:w="141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3.1 ………..…</w:t>
            </w:r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3.2 …………</w:t>
            </w:r>
          </w:p>
        </w:tc>
        <w:tc>
          <w:tcPr>
            <w:tcW w:w="1426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3.1 .…………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3.1……..</w:t>
            </w:r>
          </w:p>
        </w:tc>
        <w:tc>
          <w:tcPr>
            <w:tcW w:w="114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3.1……..</w:t>
            </w:r>
          </w:p>
        </w:tc>
      </w:tr>
      <w:tr w:rsidR="009F2C1D" w:rsidRPr="00E2040B" w:rsidTr="00ED09DD">
        <w:tc>
          <w:tcPr>
            <w:tcW w:w="9519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4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</w:t>
            </w:r>
          </w:p>
        </w:tc>
      </w:tr>
      <w:tr w:rsidR="009F2C1D" w:rsidRPr="00E2040B" w:rsidTr="00ED09DD">
        <w:tc>
          <w:tcPr>
            <w:tcW w:w="278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 …………………………………</w:t>
            </w:r>
          </w:p>
        </w:tc>
        <w:tc>
          <w:tcPr>
            <w:tcW w:w="145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4.1 …..………</w:t>
            </w:r>
          </w:p>
        </w:tc>
        <w:tc>
          <w:tcPr>
            <w:tcW w:w="141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4.1 ……..……</w:t>
            </w:r>
          </w:p>
        </w:tc>
        <w:tc>
          <w:tcPr>
            <w:tcW w:w="1426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4.1 .…………</w:t>
            </w:r>
          </w:p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4.2 ………….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4.1……..</w:t>
            </w:r>
          </w:p>
        </w:tc>
        <w:tc>
          <w:tcPr>
            <w:tcW w:w="114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4.1……..</w:t>
            </w:r>
          </w:p>
        </w:tc>
      </w:tr>
      <w:tr w:rsidR="009F2C1D" w:rsidRPr="00E2040B" w:rsidTr="00ED09DD">
        <w:tc>
          <w:tcPr>
            <w:tcW w:w="9519" w:type="dxa"/>
            <w:gridSpan w:val="6"/>
            <w:shd w:val="clear" w:color="auto" w:fill="D9D9D9"/>
            <w:vAlign w:val="center"/>
          </w:tcPr>
          <w:p w:rsidR="009F2C1D" w:rsidRPr="00E2040B" w:rsidRDefault="009F2C1D" w:rsidP="004C74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ขอบเขตหลักที่ 5 </w:t>
            </w:r>
            <w:r w:rsidR="004C74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</w:t>
            </w:r>
          </w:p>
        </w:tc>
      </w:tr>
      <w:tr w:rsidR="009F2C1D" w:rsidRPr="00E2040B" w:rsidTr="00ED09DD">
        <w:tc>
          <w:tcPr>
            <w:tcW w:w="2788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n. …………………………………</w:t>
            </w:r>
          </w:p>
        </w:tc>
        <w:tc>
          <w:tcPr>
            <w:tcW w:w="1459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n. ……………</w:t>
            </w:r>
          </w:p>
        </w:tc>
        <w:tc>
          <w:tcPr>
            <w:tcW w:w="141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n. …….………</w:t>
            </w:r>
          </w:p>
        </w:tc>
        <w:tc>
          <w:tcPr>
            <w:tcW w:w="1426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n. ….…………</w:t>
            </w:r>
          </w:p>
        </w:tc>
        <w:tc>
          <w:tcPr>
            <w:tcW w:w="1290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n. ……...</w:t>
            </w:r>
          </w:p>
        </w:tc>
        <w:tc>
          <w:tcPr>
            <w:tcW w:w="1143" w:type="dxa"/>
            <w:vAlign w:val="center"/>
          </w:tcPr>
          <w:p w:rsidR="009F2C1D" w:rsidRPr="00E2040B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sz w:val="28"/>
              </w:rPr>
              <w:t>n. ……...</w:t>
            </w:r>
          </w:p>
        </w:tc>
      </w:tr>
      <w:tr w:rsidR="009F2C1D" w:rsidRPr="00B34C0E" w:rsidTr="00ED09DD">
        <w:tc>
          <w:tcPr>
            <w:tcW w:w="9519" w:type="dxa"/>
            <w:gridSpan w:val="6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ผู้อนุมัติ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 ……………………………………………….  ( CKO /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</w:tc>
      </w:tr>
    </w:tbl>
    <w:p w:rsidR="009F2C1D" w:rsidRPr="00883902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0"/>
        <w:gridCol w:w="1183"/>
        <w:gridCol w:w="1243"/>
        <w:gridCol w:w="1259"/>
        <w:gridCol w:w="1215"/>
        <w:gridCol w:w="130"/>
        <w:gridCol w:w="1167"/>
      </w:tblGrid>
      <w:tr w:rsidR="009F2C1D" w:rsidRPr="00B34C0E" w:rsidTr="00ED09DD">
        <w:tc>
          <w:tcPr>
            <w:tcW w:w="9627" w:type="dxa"/>
            <w:gridSpan w:val="7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การตัดสินใจเลือกขอบเขต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ของหน่วยงาน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</w:tr>
      <w:tr w:rsidR="009F2C1D" w:rsidRPr="00E2040B" w:rsidTr="00ED09DD">
        <w:tc>
          <w:tcPr>
            <w:tcW w:w="3430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เกณฑ์การกำหนดขอบเขต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</w:t>
            </w:r>
          </w:p>
        </w:tc>
        <w:tc>
          <w:tcPr>
            <w:tcW w:w="1183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….</w:t>
            </w:r>
          </w:p>
        </w:tc>
        <w:tc>
          <w:tcPr>
            <w:tcW w:w="1243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...</w:t>
            </w:r>
          </w:p>
        </w:tc>
        <w:tc>
          <w:tcPr>
            <w:tcW w:w="1259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...</w:t>
            </w:r>
          </w:p>
        </w:tc>
        <w:tc>
          <w:tcPr>
            <w:tcW w:w="1215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...</w:t>
            </w:r>
          </w:p>
        </w:tc>
        <w:tc>
          <w:tcPr>
            <w:tcW w:w="1297" w:type="dxa"/>
            <w:gridSpan w:val="2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KM </w:t>
            </w:r>
          </w:p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E2040B">
              <w:rPr>
                <w:rFonts w:ascii="TH SarabunPSK" w:hAnsi="TH SarabunPSK" w:cs="TH SarabunPSK"/>
                <w:b/>
                <w:bCs/>
                <w:sz w:val="28"/>
              </w:rPr>
              <w:t xml:space="preserve"> ...</w:t>
            </w: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สอดคล้องกับทิศทางและยุทธศาสตร์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ปรับปรุงแล้วเห็นได้ชัดเจน (เป็นรูปธรรม)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มีโอกาสทำได้สำเร็จสูง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ต้องทำ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คนส่วนใหญ่ในมหาวิทยาลัยต้องการ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5.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ผู้บริหารให้การสนับสนุน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6.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เป็นความรู้ที่ต้องจัดการอย่างเร่งด่วน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7……………………………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8.&lt;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อื่นๆ เพิ่มเติมได้ ตามความเหมาะสม</w:t>
            </w:r>
            <w:r w:rsidRPr="00883902">
              <w:rPr>
                <w:rFonts w:ascii="TH SarabunPSK" w:hAnsi="TH SarabunPSK" w:cs="TH SarabunPSK"/>
                <w:sz w:val="28"/>
              </w:rPr>
              <w:t>&gt;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3430" w:type="dxa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8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  <w:gridSpan w:val="2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9627" w:type="dxa"/>
            <w:gridSpan w:val="7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หมายเหตุ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: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เกณฑ์การให้คะแนน คือ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= 6,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= 3,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น้อย </w:t>
            </w:r>
            <w:r w:rsidRPr="00883902">
              <w:rPr>
                <w:rFonts w:ascii="TH SarabunPSK" w:hAnsi="TH SarabunPSK" w:cs="TH SarabunPSK"/>
                <w:sz w:val="28"/>
              </w:rPr>
              <w:t>= 1&lt;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เกณฑ์คะแนนสามารถปรับเปลี่ยนตามความเหมาะสมได้</w:t>
            </w:r>
            <w:r w:rsidRPr="00883902">
              <w:rPr>
                <w:rFonts w:ascii="TH SarabunPSK" w:hAnsi="TH SarabunPSK" w:cs="TH SarabunPSK"/>
                <w:sz w:val="28"/>
              </w:rPr>
              <w:t>&gt;</w:t>
            </w:r>
          </w:p>
        </w:tc>
      </w:tr>
      <w:tr w:rsidR="009F2C1D" w:rsidRPr="00B34C0E" w:rsidTr="00ED09DD">
        <w:tc>
          <w:tcPr>
            <w:tcW w:w="8460" w:type="dxa"/>
            <w:gridSpan w:val="6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ผู้ทบทวน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ผู้อนุมัติ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 ……………………………………………….  ( CKO /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ผู้บริหารระดับสูงสุด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)  </w:t>
            </w:r>
          </w:p>
        </w:tc>
        <w:tc>
          <w:tcPr>
            <w:tcW w:w="1167" w:type="dxa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F2C1D" w:rsidRDefault="009F2C1D" w:rsidP="009F2C1D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58"/>
      </w:tblGrid>
      <w:tr w:rsidR="009F2C1D" w:rsidRPr="00B34C0E" w:rsidTr="009F2C1D">
        <w:tc>
          <w:tcPr>
            <w:tcW w:w="9606" w:type="dxa"/>
            <w:gridSpan w:val="2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เป้าหมาย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(Desired State)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</w:tr>
      <w:tr w:rsidR="009F2C1D" w:rsidRPr="00B34C0E" w:rsidTr="009F2C1D">
        <w:tc>
          <w:tcPr>
            <w:tcW w:w="9606" w:type="dxa"/>
            <w:gridSpan w:val="2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(KM Focus Area)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………………………...………...…………………………….…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 (Desired State)</w:t>
            </w: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หน่วยที่วัดผลได้เป็นรูปธรรม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....…….………………………………..…….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….......….………..………………………….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...…………………..…………………………………………….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604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ต้องการทำคือ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xx   ……….………………………………………………………….</w:t>
            </w:r>
          </w:p>
        </w:tc>
        <w:tc>
          <w:tcPr>
            <w:tcW w:w="3558" w:type="dxa"/>
            <w:vAlign w:val="center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9F2C1D" w:rsidRPr="00B34C0E" w:rsidTr="009F2C1D">
        <w:tc>
          <w:tcPr>
            <w:tcW w:w="9606" w:type="dxa"/>
            <w:gridSpan w:val="2"/>
            <w:vAlign w:val="center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ผู้อนุมัติ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 ……………………………………  ( CKO /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5220"/>
        <w:gridCol w:w="3600"/>
      </w:tblGrid>
      <w:tr w:rsidR="009F2C1D" w:rsidRPr="00B34C0E" w:rsidTr="00ED09DD">
        <w:trPr>
          <w:tblHeader/>
        </w:trPr>
        <w:tc>
          <w:tcPr>
            <w:tcW w:w="952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Check List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ทวนสอบการกำหนดขอบเขต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Focus Area)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และเป้าหมาย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 (Desired State)           </w:t>
            </w:r>
          </w:p>
        </w:tc>
      </w:tr>
      <w:tr w:rsidR="009F2C1D" w:rsidRPr="00B34C0E" w:rsidTr="00ED09DD">
        <w:trPr>
          <w:tblHeader/>
        </w:trPr>
        <w:tc>
          <w:tcPr>
            <w:tcW w:w="952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……………………………………………………………………………..…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:……/………/………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 (Desired State) : 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หน่วยที่วัดผลได้เป็นรูปธรรมตามเป้าหมาย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</w:t>
            </w:r>
          </w:p>
        </w:tc>
      </w:tr>
      <w:tr w:rsidR="009F2C1D" w:rsidRPr="00B34C0E" w:rsidTr="00ED09DD">
        <w:trPr>
          <w:tblHeader/>
        </w:trPr>
        <w:tc>
          <w:tcPr>
            <w:tcW w:w="702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220" w:type="dxa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Check List</w:t>
            </w:r>
          </w:p>
        </w:tc>
        <w:tc>
          <w:tcPr>
            <w:tcW w:w="3600" w:type="dxa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กระบวนงาน (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Work Process) 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กระบวนงานไหนบ้าง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>KM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ขั้นตอนไหนบ้าง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>KM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กระบวนงานไหนบ้าง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KM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 สอดคล้องกับประเด็นยุทธศาสตร์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ด้วย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ขั้นตอนไหนบ้าง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KM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และสอด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คล้องกับประเด็นยุทธศาสตร์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ด้วย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 กระบวนงานและขั้นตอน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เท่าไร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1.6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อะไรคือตัวชี้วัดของกระบวนงาน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ที่เชื่อมโยงกับเป้าหมาย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KM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 สอดคล้องกับประเด็นยุทธศาสตร์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ด้วย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กลุ่มผู้เกี่ยวข้องภายในมหาวิทยาลัย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หน่วยงานไหนของมหาวิทยาลัย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ที่ต้องแบ่งปันแลกเปลี่ยน / </w:t>
            </w:r>
            <w:r w:rsidRPr="00883902">
              <w:rPr>
                <w:rFonts w:ascii="TH SarabunPSK" w:hAnsi="TH SarabunPSK" w:cs="TH SarabunPSK"/>
                <w:sz w:val="28"/>
              </w:rPr>
              <w:t>Sharing K.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ใครบ้างในหน่วยงาน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ที่ต้องแบ่งปันแลกเปลี่ยน/</w:t>
            </w:r>
            <w:r w:rsidRPr="00883902">
              <w:rPr>
                <w:rFonts w:ascii="TH SarabunPSK" w:hAnsi="TH SarabunPSK" w:cs="TH SarabunPSK"/>
                <w:sz w:val="28"/>
              </w:rPr>
              <w:t>Sharing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คิดเป็นจำนวนคนเท่าไรที่ต้องแบ่งปันแลกเปลี่ยน/</w:t>
            </w:r>
            <w:r w:rsidRPr="00883902">
              <w:rPr>
                <w:rFonts w:ascii="TH SarabunPSK" w:hAnsi="TH SarabunPSK" w:cs="TH SarabunPSK"/>
                <w:sz w:val="28"/>
              </w:rPr>
              <w:t>Sharing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หน่วยงานไหนของมหาวิทยาลัย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ที่ต้องเรียนรู้ /</w:t>
            </w:r>
            <w:r w:rsidRPr="00883902">
              <w:rPr>
                <w:rFonts w:ascii="TH SarabunPSK" w:hAnsi="TH SarabunPSK" w:cs="TH SarabunPSK"/>
                <w:sz w:val="28"/>
              </w:rPr>
              <w:t>Learning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ใครบ้างในหน่วยงานที่ต้องเรียนรู้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lastRenderedPageBreak/>
              <w:t>2.6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 เท่าไรที่ต้องเรียนรู้ /</w:t>
            </w:r>
            <w:r w:rsidRPr="00883902">
              <w:rPr>
                <w:rFonts w:ascii="TH SarabunPSK" w:hAnsi="TH SarabunPSK" w:cs="TH SarabunPSK"/>
                <w:sz w:val="28"/>
              </w:rPr>
              <w:t>Learning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กลุ่มผู้เกี่ยวข้องภายนอกมหาวิทยาลัย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ผู้ใช้บริการ / </w:t>
            </w:r>
            <w:r w:rsidRPr="00883902">
              <w:rPr>
                <w:rFonts w:ascii="TH SarabunPSK" w:hAnsi="TH SarabunPSK" w:cs="TH SarabunPSK"/>
                <w:sz w:val="28"/>
              </w:rPr>
              <w:t>Outsource)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3.1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มหาวิทยาลัยไหนที่ต้องแบ่งปันแลกเปลี่ยน / </w:t>
            </w:r>
            <w:r w:rsidRPr="00883902">
              <w:rPr>
                <w:rFonts w:ascii="TH SarabunPSK" w:hAnsi="TH SarabunPSK" w:cs="TH SarabunPSK"/>
                <w:sz w:val="28"/>
              </w:rPr>
              <w:t>Sharing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ใครบ้างในมหาวิทยาลัยที่ต้องแบ่งปันแลกเปลี่ยน /</w:t>
            </w:r>
            <w:r w:rsidRPr="00883902">
              <w:rPr>
                <w:rFonts w:ascii="TH SarabunPSK" w:hAnsi="TH SarabunPSK" w:cs="TH SarabunPSK"/>
                <w:sz w:val="28"/>
              </w:rPr>
              <w:t>Sharing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คิดเป็นจำนวนคนเท่าไรที่ต้องแบ่งปันแลกเปลี่ยน/</w:t>
            </w:r>
            <w:r w:rsidRPr="00883902">
              <w:rPr>
                <w:rFonts w:ascii="TH SarabunPSK" w:hAnsi="TH SarabunPSK" w:cs="TH SarabunPSK"/>
                <w:sz w:val="28"/>
              </w:rPr>
              <w:t>Sharing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มหาวิทยาลัยไหน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ใครบ้างในมหาวิทยาลัย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3.6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คิดเป็นจำนวนคน เท่าไร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ที่ต้องเรียนรู้ / </w:t>
            </w:r>
            <w:r w:rsidRPr="00883902">
              <w:rPr>
                <w:rFonts w:ascii="TH SarabunPSK" w:hAnsi="TH SarabunPSK" w:cs="TH SarabunPSK"/>
                <w:sz w:val="28"/>
              </w:rPr>
              <w:t>Learning  K.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8820" w:type="dxa"/>
            <w:gridSpan w:val="2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ความรู้ที่จำเป็น (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EK/ TK) 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ในกระบวนงาน (</w:t>
            </w: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Work Process)</w:t>
            </w: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EK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ที่ต้องเข้ากระบวนการจัดการความรู้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เพื่อปรับให้ทันสมัยกับกาลเวลา (ระบุมาทั้งหมดเท่าที่ทำได้)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EK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ที่จัดการครั้งเดียวแล้วไม่ต้องปรับอีกเลย (ระบุมาทั้งหมดเท่าที่ทำได้)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TK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ที่ต้องเข้ากระบวนการจัดการความรู้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เพื่อปรับให้ทันสมัยกับกาลเวลา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และอยู่กับใครบ้าง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 xml:space="preserve">มีความรู้ 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TK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ที่จัดการครั้งเดียวแล้วไม่ต้องปรับอีกเลย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และอยู่กับใครบ้าง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ระบุมาทั้งหมดเท่าที่ทำได้)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จากข้อ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4.1, 4.2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EK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ที่เรามี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 เรายังไม่มี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702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4.6</w:t>
            </w:r>
          </w:p>
        </w:tc>
        <w:tc>
          <w:tcPr>
            <w:tcW w:w="522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  <w:cs/>
              </w:rPr>
              <w:t>จากข้อ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4.3, 4.4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TK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อะไรบ้าง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ที่เรามี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 เรายังไม่มี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52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Default="009F2C1D" w:rsidP="009F2C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2"/>
        <w:gridCol w:w="1650"/>
        <w:gridCol w:w="870"/>
      </w:tblGrid>
      <w:tr w:rsidR="009F2C1D" w:rsidRPr="00B34C0E" w:rsidTr="00ED09DD">
        <w:tc>
          <w:tcPr>
            <w:tcW w:w="9342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</w:t>
            </w:r>
            <w:r w:rsidRPr="008839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 </w:t>
            </w:r>
            <w:r w:rsidRPr="008839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1 - </w:t>
            </w:r>
            <w:r w:rsidRPr="008839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กระบวนการจัดการความรู้</w:t>
            </w:r>
          </w:p>
        </w:tc>
      </w:tr>
      <w:tr w:rsidR="009F2C1D" w:rsidRPr="00B34C0E" w:rsidTr="00ED09DD">
        <w:tc>
          <w:tcPr>
            <w:tcW w:w="934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ของท่านมีการดำเนินการในเรื่องการจัดการความรู้อยู่ในระดับใด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มีในระดับที่ดีมาก</w:t>
            </w:r>
          </w:p>
        </w:tc>
      </w:tr>
      <w:tr w:rsidR="009F2C1D" w:rsidRPr="00B34C0E" w:rsidTr="00ED09DD">
        <w:tc>
          <w:tcPr>
            <w:tcW w:w="6822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กระบวนการจัดการความรู้</w:t>
            </w:r>
          </w:p>
        </w:tc>
        <w:tc>
          <w:tcPr>
            <w:tcW w:w="165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ทำอยู่</w:t>
            </w: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1.1</w:t>
            </w:r>
            <w:r w:rsidRPr="00883902">
              <w:rPr>
                <w:rFonts w:ascii="TH SarabunPSK" w:hAnsi="TH SarabunPSK" w:cs="TH SarabunPSK"/>
                <w:sz w:val="28"/>
              </w:rPr>
              <w:t>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มหาวิทยาลัยมีการวิเคราะห์อย่างเป็นระบบ เพื่อหาจุดแข็งจุดอ่อนในเรื่องการจัดการความรู้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เพื่อปรับปรุงในเรื่องความรู้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เช่นมหาวิทยาลัยยังขาดความรู้ที่จำเป็นต้องมี หรือมหาวิทยาลัยไม่ได้รวบรวมความรู้ที่มีอยู่ให้เป็นระบบ เพื่อให้ง่ายต่อการนำไปใช้ ไม่ทราบว่าคนไหนเก่งเรื่องอะไร ฯลฯ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และมีวิธีการที่ชัดเจนในการแก้ไข ปรับปรุง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1.2.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มหาวิทยาลัยมีการแสวงหาข้อมูล/ความรู้จากแหล่งต่างๆ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โดยเฉพาะอย่างยิ่งจากมหาวิทยาลัยที่มีการให้บริการคล้ายคลึงกัน (ถ้ามี)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อย่างเป็นระบบและมีจริยธรรม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1.3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ทุกคนในมหาวิทยาลัย มีส่วนร่วมในการแสวงหาความคิดใหม่ ๆ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ระดับเทียบเคียง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(Benchmarks)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Best Practices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จากมหาวิทยาลัยอื่นๆ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ที่มีลักษณะคล้ายคลึงกัน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บริการหรือดำเนินงานที่คล้ายคลึงกัน ) และจากมหาวิทยาลัยอื่น ๆ ที่มีลักษณะแตกต่างกันโดยสิ้นเชิง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1.4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มหาวิทยาลัยมีการถ่ายทอด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Best Practices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อย่างเป็นระบบ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ซึ่งรวมถึงการเขียน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Best Practices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ออกมาเป็นเอกสาร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และการจัดทำข้อสรุปบทเรียนที่ได้รับ (</w:t>
            </w:r>
            <w:r w:rsidRPr="00883902">
              <w:rPr>
                <w:rFonts w:ascii="TH SarabunPSK" w:hAnsi="TH SarabunPSK" w:cs="TH SarabunPSK"/>
                <w:sz w:val="28"/>
              </w:rPr>
              <w:t>Lessons Learned)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822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1.5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มหาวิทยาลัยเห็นคุณค่า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“Tacit Knowledge”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หรือ ความรู้และทักษะ ที่อยู่ในตัวบุคลากร ซึ่งเกิดจากประสบการณ์และการเรียนรู้ของแต่ละคน และให้มีการถ่ายทอดความรู้และทักษะนั้น ๆ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ทั่วทั้งมหาวิทยาลัย</w:t>
            </w:r>
          </w:p>
        </w:tc>
        <w:tc>
          <w:tcPr>
            <w:tcW w:w="165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342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704"/>
        <w:gridCol w:w="816"/>
      </w:tblGrid>
      <w:tr w:rsidR="009F2C1D" w:rsidRPr="00B34C0E" w:rsidTr="00ED09DD">
        <w:tc>
          <w:tcPr>
            <w:tcW w:w="9288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หมวด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2 -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ภาวะผู้นำ</w:t>
            </w:r>
          </w:p>
        </w:tc>
      </w:tr>
      <w:tr w:rsidR="009F2C1D" w:rsidRPr="00B34C0E" w:rsidTr="00ED09DD">
        <w:tc>
          <w:tcPr>
            <w:tcW w:w="9288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ของท่านมีการดำเนินการในเรื่องการจัดการความรู้อยู่ในระดับใด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มีในระดับที่ดีมาก</w:t>
            </w:r>
          </w:p>
        </w:tc>
      </w:tr>
      <w:tr w:rsidR="009F2C1D" w:rsidRPr="00B34C0E" w:rsidTr="00ED09D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1704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ทำอยู่</w:t>
            </w: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2.1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ผู้บริหารกำหนดให้การจัดการความรู้เป็นกลยุทธ์ที่สำคัญในมหาวิทยาลัย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2.2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ผู้บริหารตระหนักว่า ความรู้เป็นสินทรัพย์ (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Knowledge Asset)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ที่สามารถนำไปใช้ให้เกิดประโยชน์กับมหาวิทยาลัยได้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และมีการจัดทำกลยุทธ์ที่ชัดเจน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เพื่อนำสินทรัพย์ความรู้ที่มีอยู่ไปใช้ประโยชน์ (เช่น ทำงานอย่างมีประสิทธิภาพ ประสิทธิผลมากขึ้น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ให้บริการได้รวดเร็วและตรงตามความต้องการ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สร้างความพึงพอใจให้ผู้ใช้บริการ เป็นต้น)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2.3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มหาวิทยาลัยเน้นเรื่องการเรียนรู้ของบุคลากร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เพื่อส่งเสริม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Core Competencies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เดิมที่มีอยู่ให้แข็งแกร่งขึ้น และพัฒนา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Core Competencies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ใหม่ๆ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(Core Competencies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หมายถึง ความเก่งหรือความสามารถเฉพาะทางของมหาวิทยาลัย)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2.4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การมีส่วนร่วมในการสร้างองค์ความรู้ของมหาวิทยาลัย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เป็นส่วนหนึ่งของเกณฑ์ที่มหาวิทยาลัยใช้ประกอบในการพิจารณาในการ ประเมินผล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และให้ผลตอบแทนบุคลากร</w:t>
            </w:r>
          </w:p>
        </w:tc>
        <w:tc>
          <w:tcPr>
            <w:tcW w:w="1704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288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Default="009F2C1D" w:rsidP="009F2C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845"/>
        <w:gridCol w:w="703"/>
      </w:tblGrid>
      <w:tr w:rsidR="009F2C1D" w:rsidRPr="00B34C0E" w:rsidTr="00ED09DD">
        <w:tc>
          <w:tcPr>
            <w:tcW w:w="9309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หมวด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3 -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วัฒนธรรมในเรื่องการจัดการความรู้</w:t>
            </w: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ของท่านมีการดำเนินการในเรื่องการจัดการความรู้อยู่ในระดับใด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มีในระดับที่ดีมาก</w:t>
            </w:r>
          </w:p>
        </w:tc>
      </w:tr>
      <w:tr w:rsidR="009F2C1D" w:rsidRPr="00B34C0E" w:rsidTr="00ED09D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วัฒนธรรมในเรื่องการจัดการความรู้</w:t>
            </w:r>
          </w:p>
        </w:tc>
        <w:tc>
          <w:tcPr>
            <w:tcW w:w="1845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ทำอยู่</w:t>
            </w:r>
          </w:p>
        </w:tc>
        <w:tc>
          <w:tcPr>
            <w:tcW w:w="696" w:type="dxa"/>
            <w:vAlign w:val="center"/>
          </w:tcPr>
          <w:p w:rsidR="009F2C1D" w:rsidRPr="00E2040B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3.1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มหาวิทยาลัยส่งเสริมและให้การสนับสนุนการแลกเปลี่ยนเรียนรู้ของบุคลากร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3.2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พนักงานในมหาวิทยาลัยทำงาน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โดยเปิดเผยข้อมูลและมีความไว้เนื้อเชื่อใจกันและกัน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3.3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มหาวิทยาลัยตระหนักว่า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วัตถุประสงค์หลักของการจัดการความรู้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คือ การสร้าง หรือเพิ่มพูนคุณค่าให้แก่ผู้ใช้บริการและหน่วยงานที่เกี่ยวข้อง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3.4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มหาวิทยาลัยส่งเสริมให้บุคลากร เกิดการเรียนรู้ โดยการให้อิสระในการคิด และการทำงาน รวมทั้งกระตุ้นให้พนักงานสร้างสรร</w:t>
            </w:r>
            <w:r w:rsidRPr="00883902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สิ่งใหม่ ๆ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3.5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ทุกคนในมหาวิทยาลัยถือว่าการเรียนรู้เป็นหน้าที่และความรับผิดชอบของทุกคน</w:t>
            </w:r>
          </w:p>
        </w:tc>
        <w:tc>
          <w:tcPr>
            <w:tcW w:w="1845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824"/>
        <w:gridCol w:w="703"/>
      </w:tblGrid>
      <w:tr w:rsidR="009F2C1D" w:rsidRPr="00B34C0E" w:rsidTr="009F2C1D">
        <w:tc>
          <w:tcPr>
            <w:tcW w:w="9295" w:type="dxa"/>
            <w:gridSpan w:val="3"/>
            <w:vAlign w:val="center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 </w:t>
            </w:r>
            <w:r w:rsidRPr="007C5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หมวด </w:t>
            </w:r>
            <w:r w:rsidRPr="007C52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4 - </w:t>
            </w:r>
            <w:r w:rsidRPr="007C5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เทคโนโลยีการจัดการความรู้</w:t>
            </w:r>
          </w:p>
        </w:tc>
      </w:tr>
      <w:tr w:rsidR="009F2C1D" w:rsidRPr="00B34C0E" w:rsidTr="009F2C1D">
        <w:tc>
          <w:tcPr>
            <w:tcW w:w="9295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ของท่านมีการดำเนินการในเรื่องการจัดการความรู้อยู่ในระดับใด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มีในระดับที่ดีมาก</w:t>
            </w:r>
          </w:p>
        </w:tc>
      </w:tr>
      <w:tr w:rsidR="009F2C1D" w:rsidRPr="00B34C0E" w:rsidTr="009F2C1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–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เทคโนโลยีการจัดการความรู้</w:t>
            </w:r>
          </w:p>
        </w:tc>
        <w:tc>
          <w:tcPr>
            <w:tcW w:w="1824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ทำอยู่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4.1</w:t>
            </w:r>
            <w:r w:rsidRPr="00883902">
              <w:rPr>
                <w:rFonts w:ascii="TH SarabunPSK" w:hAnsi="TH SarabunPSK" w:cs="TH SarabunPSK"/>
                <w:sz w:val="28"/>
              </w:rPr>
              <w:t>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ทคโนโลยีที่ใช้ช่วยให้ทุกคนในมหาวิทยาลัยสื่อสารและเชื่อมโยงกันได้อย่างทั่วถึงทั้งภายในมหาวิทยาลัยและกับมหาวิทยาลัยภายนอก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4.2.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เทคโนโลยีที่ใช้ก่อให้เกิดคลังความรู้ของมหาวิทยาลัย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 An Institutional Memory )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ที่ทุกคนในมหาวิทยาลัยสามารถเข้าถึงได้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4.3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เทคโนโลยีที่ใช้ทำให้บุคลากรในมหาวิทยาลัยเข้าใจและใกล้ชิดผู้มาใช้บริการมากขึ้น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เช่น ความต้องการและความคาดหวัง พฤติกรรมและความคิด เป็นต้น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4.4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มหาวิทยาลัยพัฒนาระบบเทคโนโลยีสารสนเทศโดยเน้นความต้องการของผู้ใช้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4.5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กระตือรือร้นที่จะนำเทคโนโลยีที่ช่วยให้พนักงานสื่อสารเชื่อมโยงกันและประสานงานกันได้ดีขึ้น มาใช้ในมหาวิทยาลัย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9F2C1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4.6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ระบบสารสนเทศของมหาวิทยาลัยชาญฉลาด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(Smart)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ให้ข้อมูลได้ทันทีที่เกิดขึ้นจริง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(Real Time)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และข้อมูลสารสนเทศในระบบมีความเชื่อมโยงกัน</w:t>
            </w:r>
          </w:p>
        </w:tc>
        <w:tc>
          <w:tcPr>
            <w:tcW w:w="1824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3" w:type="dxa"/>
            <w:vAlign w:val="center"/>
          </w:tcPr>
          <w:p w:rsidR="009F2C1D" w:rsidRPr="00883902" w:rsidRDefault="009F2C1D" w:rsidP="00ED09D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9F2C1D">
        <w:tc>
          <w:tcPr>
            <w:tcW w:w="9295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845"/>
        <w:gridCol w:w="696"/>
      </w:tblGrid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</w:t>
            </w:r>
            <w:r w:rsidR="004C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ตนเองเรื่องการจัดการความรู้   หมวด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5 -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การวัดผลการจัดการความรู้</w:t>
            </w: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โปรดอ่านข้อความด้านล่างและประเมินว่า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ของท่านมีการดำเนินการในเรื่องการจัดการความรู้อยู่ในระดับใด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0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 / มีน้อยมาก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3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มีในระดับที่ดีมาก</w:t>
            </w:r>
          </w:p>
        </w:tc>
      </w:tr>
      <w:tr w:rsidR="009F2C1D" w:rsidRPr="00B34C0E" w:rsidTr="00ED09DD">
        <w:tc>
          <w:tcPr>
            <w:tcW w:w="6768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การวัดผลการจัดการความรู้</w:t>
            </w:r>
          </w:p>
        </w:tc>
        <w:tc>
          <w:tcPr>
            <w:tcW w:w="1845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สิ่งที่มีอยู่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ทำอยู่</w:t>
            </w:r>
          </w:p>
        </w:tc>
        <w:tc>
          <w:tcPr>
            <w:tcW w:w="696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9F2C1D" w:rsidRPr="00883902" w:rsidTr="00ED09DD">
        <w:tc>
          <w:tcPr>
            <w:tcW w:w="6768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มหาวิทยาลัยมีวิธีการที่สามารถเชื่อมโยง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การจัดการความรู้กับผลการดำเนินการที่สำคัญของมหาวิทยาลัย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ผลลัพธ์ในด้านผู้ใช้บริการ ด้านการพัฒนามหาวิทยาลัย ฯลฯ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5.2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มหาวิทยาลัยมีการกำหนดตัวชี้วัดของการจัดการความรู้โดยเฉพาะ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5.3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จากตัวชี้วัดในข้อ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5.2 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มหาวิทยาลัยสร้างความสมดุลระหว่างตัวชี้วัดที่สามารถตีค่าเป็นตัวเงินได้ง่าย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เช่น ต้นทุนที่ลดได้ ฯลฯ) กับตัวชี้วัดที่ตีค่าเป็นตัวเงินได้ยาก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(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เช่น ความพึงพอใจของผู้มาใช้บริการ การตอบสนองผู้ใช้บริการได้เร็วขึ้น การพัฒนาบุคลากร ฯลฯ )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883902" w:rsidTr="00ED09DD">
        <w:tc>
          <w:tcPr>
            <w:tcW w:w="6768" w:type="dxa"/>
            <w:vAlign w:val="center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883902">
              <w:rPr>
                <w:rFonts w:ascii="TH SarabunPSK" w:hAnsi="TH SarabunPSK" w:cs="TH SarabunPSK"/>
                <w:b/>
                <w:bCs/>
                <w:sz w:val="28"/>
              </w:rPr>
              <w:t xml:space="preserve"> 5.4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มหาวิทยาลัยมีการจัดสรรทรัพยากรให้กับกิจกรรมต่างๆ</w:t>
            </w:r>
            <w:r w:rsidRPr="00883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3902">
              <w:rPr>
                <w:rFonts w:ascii="TH SarabunPSK" w:hAnsi="TH SarabunPSK" w:cs="TH SarabunPSK"/>
                <w:sz w:val="28"/>
                <w:cs/>
              </w:rPr>
              <w:t>ที่มีส่วนสำคัญที่ทำให้ฐานความรู้ของมหาวิทยาลัยเพิ่มพูนขึ้น</w:t>
            </w:r>
          </w:p>
        </w:tc>
        <w:tc>
          <w:tcPr>
            <w:tcW w:w="1845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</w:tcPr>
          <w:p w:rsidR="009F2C1D" w:rsidRPr="00883902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309" w:type="dxa"/>
            <w:gridSpan w:val="3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Default="009F2C1D" w:rsidP="009F2C1D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1393"/>
        <w:gridCol w:w="1253"/>
        <w:gridCol w:w="899"/>
        <w:gridCol w:w="719"/>
        <w:gridCol w:w="898"/>
        <w:gridCol w:w="894"/>
        <w:gridCol w:w="900"/>
        <w:gridCol w:w="900"/>
        <w:gridCol w:w="596"/>
      </w:tblGrid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(KM Action Plan) :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กระบวนการจัดการความรู้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Process)</w:t>
            </w: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 (Desired State) : 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</w:t>
            </w:r>
          </w:p>
        </w:tc>
      </w:tr>
      <w:tr w:rsidR="009F2C1D" w:rsidRPr="00296B61" w:rsidTr="00ED09DD">
        <w:tc>
          <w:tcPr>
            <w:tcW w:w="60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393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253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9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ระยะเวลา</w:t>
            </w:r>
          </w:p>
        </w:tc>
        <w:tc>
          <w:tcPr>
            <w:tcW w:w="71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98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89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596" w:type="dxa"/>
            <w:vAlign w:val="center"/>
          </w:tcPr>
          <w:p w:rsidR="009F2C1D" w:rsidRPr="00296B61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สถานะ</w:t>
            </w: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การบ่งชี้ความรู้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การสร้างและแสวงหาความรู้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การจัดความรู้ให้เป็นระบบ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การประมวลและกลั่นกรองความรู้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การเข้าถึงความรู้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9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การแบ่งปันแลกเปลี่ยนความรู้</w:t>
            </w:r>
          </w:p>
        </w:tc>
        <w:tc>
          <w:tcPr>
            <w:tcW w:w="1253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604" w:type="dxa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93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53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ผู้ทบทวน/อนุมัติ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ผู้บริหารระดับสูงสุด)</w:t>
            </w:r>
          </w:p>
        </w:tc>
      </w:tr>
    </w:tbl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p w:rsidR="004C74EC" w:rsidRPr="0084218E" w:rsidRDefault="004C74EC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1390"/>
        <w:gridCol w:w="1254"/>
        <w:gridCol w:w="899"/>
        <w:gridCol w:w="719"/>
        <w:gridCol w:w="894"/>
        <w:gridCol w:w="900"/>
        <w:gridCol w:w="900"/>
        <w:gridCol w:w="900"/>
        <w:gridCol w:w="596"/>
      </w:tblGrid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(KM Action Plan) :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กระบวนการบริหารจัดการการเปลี่ยนแปลง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(Change Management Process)</w:t>
            </w: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 (Desired State) : …………………………………………………………………………………………..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……………………………………………………………………………………………..</w:t>
            </w:r>
          </w:p>
        </w:tc>
      </w:tr>
      <w:tr w:rsidR="009F2C1D" w:rsidRPr="00296B61" w:rsidTr="00ED09DD">
        <w:tc>
          <w:tcPr>
            <w:tcW w:w="60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390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25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9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ระยะเวลา</w:t>
            </w:r>
          </w:p>
        </w:tc>
        <w:tc>
          <w:tcPr>
            <w:tcW w:w="719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94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900" w:type="dxa"/>
            <w:vAlign w:val="center"/>
          </w:tcPr>
          <w:p w:rsidR="009F2C1D" w:rsidRPr="00296B61" w:rsidRDefault="009F2C1D" w:rsidP="00ED09D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596" w:type="dxa"/>
            <w:vAlign w:val="center"/>
          </w:tcPr>
          <w:p w:rsidR="009F2C1D" w:rsidRPr="00296B61" w:rsidRDefault="009F2C1D" w:rsidP="00ED09DD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96B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สถานะ</w:t>
            </w: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  <w:cs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การสื่อสาร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กระบวนการและเครื่องมือ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296B61" w:rsidTr="00ED09DD">
        <w:tc>
          <w:tcPr>
            <w:tcW w:w="604" w:type="dxa"/>
          </w:tcPr>
          <w:p w:rsidR="009F2C1D" w:rsidRPr="00296B61" w:rsidRDefault="009F2C1D" w:rsidP="00ED09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9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  <w:r w:rsidRPr="00296B61">
              <w:rPr>
                <w:rFonts w:ascii="TH SarabunPSK" w:hAnsi="TH SarabunPSK" w:cs="TH SarabunPSK"/>
                <w:sz w:val="28"/>
                <w:cs/>
              </w:rPr>
              <w:t>การยกย่องชมเชยและการให้รางวัล</w:t>
            </w:r>
          </w:p>
        </w:tc>
        <w:tc>
          <w:tcPr>
            <w:tcW w:w="125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F2C1D" w:rsidRPr="00296B61" w:rsidRDefault="009F2C1D" w:rsidP="00ED09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2C1D" w:rsidRPr="00B34C0E" w:rsidTr="00ED09DD">
        <w:tc>
          <w:tcPr>
            <w:tcW w:w="9056" w:type="dxa"/>
            <w:gridSpan w:val="10"/>
          </w:tcPr>
          <w:p w:rsidR="009F2C1D" w:rsidRPr="00B34C0E" w:rsidRDefault="009F2C1D" w:rsidP="00ED09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ผู้ทบทวน/อนุมัติ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ผู้บริหารระดับสูงสุด)</w:t>
            </w:r>
          </w:p>
        </w:tc>
      </w:tr>
    </w:tbl>
    <w:p w:rsidR="009F2C1D" w:rsidRPr="0084218E" w:rsidRDefault="009F2C1D" w:rsidP="009F2C1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880"/>
        <w:gridCol w:w="12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F2C1D" w:rsidRPr="00B34C0E" w:rsidTr="00ED09DD">
        <w:tc>
          <w:tcPr>
            <w:tcW w:w="9057" w:type="dxa"/>
            <w:gridSpan w:val="21"/>
          </w:tcPr>
          <w:p w:rsidR="009F2C1D" w:rsidRPr="00B34C0E" w:rsidRDefault="009F2C1D" w:rsidP="004C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74E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สรุปงบประมาณการดำเนินงานตามแผนการจัดการความรู้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</w:tc>
      </w:tr>
      <w:tr w:rsidR="009F2C1D" w:rsidRPr="00B34C0E" w:rsidTr="00ED09DD">
        <w:tc>
          <w:tcPr>
            <w:tcW w:w="9057" w:type="dxa"/>
            <w:gridSpan w:val="21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</w:t>
            </w:r>
            <w:r w:rsidRPr="00B34C0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KM (Desired State) :…………………………………………………………………………………………</w:t>
            </w:r>
          </w:p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หน่วยที่วัดผลได้เป็นรูปธรรม 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</w:t>
            </w:r>
          </w:p>
        </w:tc>
      </w:tr>
      <w:tr w:rsidR="009F2C1D" w:rsidRPr="00B34C0E" w:rsidTr="00ED09DD">
        <w:tc>
          <w:tcPr>
            <w:tcW w:w="669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กิจกรรมตามแผนการจัดการความรู้</w:t>
            </w:r>
          </w:p>
        </w:tc>
        <w:tc>
          <w:tcPr>
            <w:tcW w:w="1260" w:type="dxa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4" w:type="dxa"/>
            <w:gridSpan w:val="9"/>
            <w:vAlign w:val="center"/>
          </w:tcPr>
          <w:p w:rsidR="009F2C1D" w:rsidRPr="00B34C0E" w:rsidRDefault="009F2C1D" w:rsidP="00640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ปี พ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402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2124" w:type="dxa"/>
            <w:gridSpan w:val="9"/>
            <w:vAlign w:val="center"/>
          </w:tcPr>
          <w:p w:rsidR="009F2C1D" w:rsidRPr="00B34C0E" w:rsidRDefault="009F2C1D" w:rsidP="00ED0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ปี พ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. ……</w:t>
            </w: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669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C1D" w:rsidRPr="00B34C0E" w:rsidTr="00ED09DD">
        <w:tc>
          <w:tcPr>
            <w:tcW w:w="9057" w:type="dxa"/>
            <w:gridSpan w:val="21"/>
          </w:tcPr>
          <w:p w:rsidR="009F2C1D" w:rsidRPr="00B34C0E" w:rsidRDefault="009F2C1D" w:rsidP="00ED0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ผู้ทบทวน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……………………………………………. (CKO / </w:t>
            </w:r>
            <w:r w:rsidRPr="00B34C0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ผู้บริหารระดับสูงสุด</w:t>
            </w:r>
            <w:r w:rsidRPr="00B34C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F2C1D" w:rsidRDefault="009F2C1D" w:rsidP="009F2C1D">
      <w:pPr>
        <w:rPr>
          <w:rFonts w:ascii="TH SarabunPSK" w:hAnsi="TH SarabunPSK" w:cs="TH SarabunPSK"/>
          <w:sz w:val="32"/>
          <w:szCs w:val="32"/>
        </w:rPr>
      </w:pPr>
    </w:p>
    <w:sectPr w:rsidR="009F2C1D" w:rsidSect="00405037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1E" w:rsidRDefault="00FD521E" w:rsidP="00405037">
      <w:r>
        <w:separator/>
      </w:r>
    </w:p>
  </w:endnote>
  <w:endnote w:type="continuationSeparator" w:id="0">
    <w:p w:rsidR="00FD521E" w:rsidRDefault="00FD521E" w:rsidP="0040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1E" w:rsidRDefault="00FD521E" w:rsidP="00405037">
      <w:r>
        <w:separator/>
      </w:r>
    </w:p>
  </w:footnote>
  <w:footnote w:type="continuationSeparator" w:id="0">
    <w:p w:rsidR="00FD521E" w:rsidRDefault="00FD521E" w:rsidP="0040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4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5037" w:rsidRPr="00405037" w:rsidRDefault="00405037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40503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503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0503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05037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0503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05037" w:rsidRDefault="004050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5A6F56"/>
    <w:lvl w:ilvl="0">
      <w:numFmt w:val="bullet"/>
      <w:lvlText w:val="*"/>
      <w:lvlJc w:val="left"/>
    </w:lvl>
  </w:abstractNum>
  <w:abstractNum w:abstractNumId="1">
    <w:nsid w:val="051A5FE3"/>
    <w:multiLevelType w:val="hybridMultilevel"/>
    <w:tmpl w:val="FE361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F214B"/>
    <w:multiLevelType w:val="multilevel"/>
    <w:tmpl w:val="D18C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115A"/>
    <w:multiLevelType w:val="hybridMultilevel"/>
    <w:tmpl w:val="B5ECBABA"/>
    <w:lvl w:ilvl="0" w:tplc="F158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D98C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BB2E7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138C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4984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3384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6E9CB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26A60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96244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4">
    <w:nsid w:val="21DC2486"/>
    <w:multiLevelType w:val="hybridMultilevel"/>
    <w:tmpl w:val="A1420A54"/>
    <w:lvl w:ilvl="0" w:tplc="AABC7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47BC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84BEF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58A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1888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29180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9D24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87B24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4EA2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5">
    <w:nsid w:val="2EE07B41"/>
    <w:multiLevelType w:val="multilevel"/>
    <w:tmpl w:val="A9F8407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5"/>
        </w:tabs>
        <w:ind w:left="5445" w:hanging="1800"/>
      </w:pPr>
      <w:rPr>
        <w:rFonts w:hint="default"/>
      </w:rPr>
    </w:lvl>
  </w:abstractNum>
  <w:abstractNum w:abstractNumId="6">
    <w:nsid w:val="2F9D56B3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C741A"/>
    <w:multiLevelType w:val="hybridMultilevel"/>
    <w:tmpl w:val="D18C72C2"/>
    <w:lvl w:ilvl="0" w:tplc="E51C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2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8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E6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EC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02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83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83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741AE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439AC"/>
    <w:multiLevelType w:val="hybridMultilevel"/>
    <w:tmpl w:val="6D467B5E"/>
    <w:lvl w:ilvl="0" w:tplc="57AA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51C0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E8C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1848C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16CE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E30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63C4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AE66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148A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0">
    <w:nsid w:val="37AC10A3"/>
    <w:multiLevelType w:val="hybridMultilevel"/>
    <w:tmpl w:val="01FC798C"/>
    <w:lvl w:ilvl="0" w:tplc="83FA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A5CE7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110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26C6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18DC1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E698F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36A00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A7C85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D716F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1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20506B"/>
    <w:multiLevelType w:val="hybridMultilevel"/>
    <w:tmpl w:val="BA1C4996"/>
    <w:lvl w:ilvl="0" w:tplc="6D0E2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ED14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AAA1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B860B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3083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6EAD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C8EE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8625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ED84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3">
    <w:nsid w:val="3DF77AC6"/>
    <w:multiLevelType w:val="hybridMultilevel"/>
    <w:tmpl w:val="394C655E"/>
    <w:lvl w:ilvl="0" w:tplc="A4AC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403B5"/>
    <w:multiLevelType w:val="hybridMultilevel"/>
    <w:tmpl w:val="ED8244EA"/>
    <w:lvl w:ilvl="0" w:tplc="37C03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2E364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C9FC6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AE8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4D88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60F61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4AE6E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75C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08DEB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5">
    <w:nsid w:val="43D86AED"/>
    <w:multiLevelType w:val="multilevel"/>
    <w:tmpl w:val="16DC3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4553F"/>
    <w:multiLevelType w:val="hybridMultilevel"/>
    <w:tmpl w:val="3D1E1334"/>
    <w:lvl w:ilvl="0" w:tplc="3298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C1CC4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602A8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0C80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B77A7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3BE4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456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6C1C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72A0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7">
    <w:nsid w:val="4A474C22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2360F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41EA"/>
    <w:multiLevelType w:val="hybridMultilevel"/>
    <w:tmpl w:val="ED64D462"/>
    <w:lvl w:ilvl="0" w:tplc="34C8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2A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A0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4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48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6F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D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47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E1C89"/>
    <w:multiLevelType w:val="hybridMultilevel"/>
    <w:tmpl w:val="8BFA9412"/>
    <w:lvl w:ilvl="0" w:tplc="166C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CB622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08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0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64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EA4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6B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A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A5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40B6D"/>
    <w:multiLevelType w:val="hybridMultilevel"/>
    <w:tmpl w:val="11009DC2"/>
    <w:lvl w:ilvl="0" w:tplc="958ED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B4B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4006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F5B6E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DF82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0EE2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4CC8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8ACA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301AC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2">
    <w:nsid w:val="4E542577"/>
    <w:multiLevelType w:val="hybridMultilevel"/>
    <w:tmpl w:val="966C1C44"/>
    <w:lvl w:ilvl="0" w:tplc="89DE92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E7AF7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05018"/>
    <w:multiLevelType w:val="hybridMultilevel"/>
    <w:tmpl w:val="C6122D4E"/>
    <w:lvl w:ilvl="0" w:tplc="8FBCB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AC18A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7FA8B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18A3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7EE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1F462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448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8010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93F4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5">
    <w:nsid w:val="54743C7A"/>
    <w:multiLevelType w:val="hybridMultilevel"/>
    <w:tmpl w:val="A92477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D4C7AF6"/>
    <w:multiLevelType w:val="hybridMultilevel"/>
    <w:tmpl w:val="EA4E4402"/>
    <w:lvl w:ilvl="0" w:tplc="7368FB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2C4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0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29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64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20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EF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D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44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46A7E"/>
    <w:multiLevelType w:val="hybridMultilevel"/>
    <w:tmpl w:val="C082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71743"/>
    <w:multiLevelType w:val="hybridMultilevel"/>
    <w:tmpl w:val="53DC8162"/>
    <w:lvl w:ilvl="0" w:tplc="FCAC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CAAE2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9C02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6085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60DA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CB7A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97AA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C508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8AD6A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9">
    <w:nsid w:val="67FE5B23"/>
    <w:multiLevelType w:val="hybridMultilevel"/>
    <w:tmpl w:val="AADC4AF0"/>
    <w:lvl w:ilvl="0" w:tplc="6A98A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097B41"/>
    <w:multiLevelType w:val="hybridMultilevel"/>
    <w:tmpl w:val="97A2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861BC"/>
    <w:multiLevelType w:val="hybridMultilevel"/>
    <w:tmpl w:val="5C909E56"/>
    <w:lvl w:ilvl="0" w:tplc="C964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570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FCD2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CDBEA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6A327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7298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ABA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79E48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8814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32">
    <w:nsid w:val="72AC0906"/>
    <w:multiLevelType w:val="hybridMultilevel"/>
    <w:tmpl w:val="9AB81C3C"/>
    <w:lvl w:ilvl="0" w:tplc="7F3A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87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4B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CB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C8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22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8A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014260"/>
    <w:multiLevelType w:val="hybridMultilevel"/>
    <w:tmpl w:val="5414EE82"/>
    <w:lvl w:ilvl="0" w:tplc="90B05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81949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4E801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80748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D16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DC44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3E8AB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E9B8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C0227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34">
    <w:nsid w:val="7FDB55DB"/>
    <w:multiLevelType w:val="hybridMultilevel"/>
    <w:tmpl w:val="0AFA640A"/>
    <w:lvl w:ilvl="0" w:tplc="585AC5F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9AF49A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4A60AF3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69E859E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4762414">
      <w:start w:val="1286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6D8AA9BC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3126C55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2D687C2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1F14C6E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32"/>
        </w:rPr>
      </w:lvl>
    </w:lvlOverride>
  </w:num>
  <w:num w:numId="4">
    <w:abstractNumId w:val="20"/>
  </w:num>
  <w:num w:numId="5">
    <w:abstractNumId w:val="26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56"/>
        </w:rPr>
      </w:lvl>
    </w:lvlOverride>
  </w:num>
  <w:num w:numId="7">
    <w:abstractNumId w:val="7"/>
  </w:num>
  <w:num w:numId="8">
    <w:abstractNumId w:val="19"/>
  </w:num>
  <w:num w:numId="9">
    <w:abstractNumId w:val="12"/>
  </w:num>
  <w:num w:numId="10">
    <w:abstractNumId w:val="21"/>
  </w:num>
  <w:num w:numId="11">
    <w:abstractNumId w:val="1"/>
  </w:num>
  <w:num w:numId="12">
    <w:abstractNumId w:val="2"/>
  </w:num>
  <w:num w:numId="13">
    <w:abstractNumId w:val="22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72"/>
        </w:rPr>
      </w:lvl>
    </w:lvlOverride>
  </w:num>
  <w:num w:numId="15">
    <w:abstractNumId w:val="33"/>
  </w:num>
  <w:num w:numId="16">
    <w:abstractNumId w:val="24"/>
  </w:num>
  <w:num w:numId="17">
    <w:abstractNumId w:val="34"/>
  </w:num>
  <w:num w:numId="18">
    <w:abstractNumId w:val="9"/>
  </w:num>
  <w:num w:numId="19">
    <w:abstractNumId w:val="16"/>
  </w:num>
  <w:num w:numId="20">
    <w:abstractNumId w:val="4"/>
  </w:num>
  <w:num w:numId="21">
    <w:abstractNumId w:val="14"/>
  </w:num>
  <w:num w:numId="22">
    <w:abstractNumId w:val="10"/>
  </w:num>
  <w:num w:numId="23">
    <w:abstractNumId w:val="3"/>
  </w:num>
  <w:num w:numId="24">
    <w:abstractNumId w:val="31"/>
  </w:num>
  <w:num w:numId="25">
    <w:abstractNumId w:val="28"/>
  </w:num>
  <w:num w:numId="26">
    <w:abstractNumId w:val="15"/>
  </w:num>
  <w:num w:numId="27">
    <w:abstractNumId w:val="11"/>
  </w:num>
  <w:num w:numId="28">
    <w:abstractNumId w:val="13"/>
  </w:num>
  <w:num w:numId="29">
    <w:abstractNumId w:val="25"/>
  </w:num>
  <w:num w:numId="30">
    <w:abstractNumId w:val="5"/>
  </w:num>
  <w:num w:numId="31">
    <w:abstractNumId w:val="30"/>
  </w:num>
  <w:num w:numId="32">
    <w:abstractNumId w:val="17"/>
  </w:num>
  <w:num w:numId="33">
    <w:abstractNumId w:val="18"/>
  </w:num>
  <w:num w:numId="34">
    <w:abstractNumId w:val="8"/>
  </w:num>
  <w:num w:numId="35">
    <w:abstractNumId w:val="6"/>
  </w:num>
  <w:num w:numId="36">
    <w:abstractNumId w:val="23"/>
  </w:num>
  <w:num w:numId="37">
    <w:abstractNumId w:val="2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F2C1D"/>
    <w:rsid w:val="000E5059"/>
    <w:rsid w:val="0032464F"/>
    <w:rsid w:val="00405037"/>
    <w:rsid w:val="004C74EC"/>
    <w:rsid w:val="0061479A"/>
    <w:rsid w:val="006402F7"/>
    <w:rsid w:val="007756EA"/>
    <w:rsid w:val="007C52D0"/>
    <w:rsid w:val="009958A3"/>
    <w:rsid w:val="009F2C1D"/>
    <w:rsid w:val="00E72026"/>
    <w:rsid w:val="00FD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C1D"/>
    <w:rPr>
      <w:color w:val="FF5050"/>
      <w:u w:val="single"/>
    </w:rPr>
  </w:style>
  <w:style w:type="character" w:styleId="a4">
    <w:name w:val="FollowedHyperlink"/>
    <w:basedOn w:val="a0"/>
    <w:rsid w:val="009F2C1D"/>
    <w:rPr>
      <w:color w:val="FF9900"/>
      <w:u w:val="single"/>
    </w:rPr>
  </w:style>
  <w:style w:type="paragraph" w:customStyle="1" w:styleId="o">
    <w:name w:val="o"/>
    <w:basedOn w:val="a"/>
    <w:rsid w:val="009F2C1D"/>
    <w:pPr>
      <w:spacing w:before="100" w:beforeAutospacing="1" w:after="100" w:afterAutospacing="1"/>
    </w:pPr>
    <w:rPr>
      <w:rFonts w:ascii="Tahoma" w:hAnsi="Tahoma" w:cs="Tahoma"/>
      <w:color w:val="000000"/>
      <w:sz w:val="56"/>
      <w:szCs w:val="56"/>
    </w:rPr>
  </w:style>
  <w:style w:type="paragraph" w:styleId="a5">
    <w:name w:val="Normal (Web)"/>
    <w:basedOn w:val="a"/>
    <w:rsid w:val="009F2C1D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6">
    <w:name w:val="header"/>
    <w:basedOn w:val="a"/>
    <w:link w:val="a7"/>
    <w:uiPriority w:val="99"/>
    <w:rsid w:val="009F2C1D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F2C1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rsid w:val="009F2C1D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rsid w:val="009F2C1D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rsid w:val="009F2C1D"/>
  </w:style>
  <w:style w:type="table" w:styleId="ab">
    <w:name w:val="Table Grid"/>
    <w:basedOn w:val="a1"/>
    <w:rsid w:val="009F2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2C1D"/>
    <w:pPr>
      <w:ind w:left="720"/>
      <w:contextualSpacing/>
      <w:jc w:val="thaiDistribute"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Y89N6-KWWJX-YHFVP-DWMGK-XKR9J</dc:creator>
  <cp:lastModifiedBy>Y89N6-KWWJX-YHFVP-DWMGK-XKR9J </cp:lastModifiedBy>
  <cp:revision>4</cp:revision>
  <cp:lastPrinted>2016-06-15T02:23:00Z</cp:lastPrinted>
  <dcterms:created xsi:type="dcterms:W3CDTF">2016-06-15T04:36:00Z</dcterms:created>
  <dcterms:modified xsi:type="dcterms:W3CDTF">2016-06-20T04:38:00Z</dcterms:modified>
</cp:coreProperties>
</file>